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121F" w14:textId="142ED666" w:rsidR="00D6704A" w:rsidRPr="003C0C18" w:rsidRDefault="00D6704A" w:rsidP="00D6704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1F4E79" w:themeColor="accent5" w:themeShade="80"/>
          <w:sz w:val="44"/>
          <w:szCs w:val="44"/>
          <w:lang w:eastAsia="cs-CZ"/>
        </w:rPr>
      </w:pPr>
      <w:r w:rsidRPr="00D6704A">
        <w:rPr>
          <w:rFonts w:ascii="inherit" w:eastAsia="Times New Roman" w:hAnsi="inherit" w:cs="Segoe UI Historic"/>
          <w:b/>
          <w:bCs/>
          <w:color w:val="1F4E79" w:themeColor="accent5" w:themeShade="80"/>
          <w:sz w:val="44"/>
          <w:szCs w:val="44"/>
          <w:lang w:eastAsia="cs-CZ"/>
        </w:rPr>
        <w:t>VEŘEJNÁ SBÍRKA na obnovu požárem zničené Chaty Tesák v</w:t>
      </w:r>
      <w:r w:rsidR="003C0C18" w:rsidRPr="003C0C18">
        <w:rPr>
          <w:rFonts w:ascii="inherit" w:eastAsia="Times New Roman" w:hAnsi="inherit" w:cs="Segoe UI Historic"/>
          <w:b/>
          <w:bCs/>
          <w:color w:val="1F4E79" w:themeColor="accent5" w:themeShade="80"/>
          <w:sz w:val="44"/>
          <w:szCs w:val="44"/>
          <w:lang w:eastAsia="cs-CZ"/>
        </w:rPr>
        <w:t> </w:t>
      </w:r>
      <w:r w:rsidRPr="00D6704A">
        <w:rPr>
          <w:rFonts w:ascii="inherit" w:eastAsia="Times New Roman" w:hAnsi="inherit" w:cs="Segoe UI Historic"/>
          <w:b/>
          <w:bCs/>
          <w:color w:val="1F4E79" w:themeColor="accent5" w:themeShade="80"/>
          <w:sz w:val="44"/>
          <w:szCs w:val="44"/>
          <w:lang w:eastAsia="cs-CZ"/>
        </w:rPr>
        <w:t>Rajnochovicích</w:t>
      </w:r>
    </w:p>
    <w:p w14:paraId="2F3BCBB5" w14:textId="77777777" w:rsidR="003C0C18" w:rsidRPr="00D6704A" w:rsidRDefault="003C0C18" w:rsidP="00D6704A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40"/>
          <w:szCs w:val="40"/>
          <w:lang w:eastAsia="cs-CZ"/>
        </w:rPr>
      </w:pPr>
    </w:p>
    <w:p w14:paraId="0B382C19" w14:textId="77777777" w:rsidR="00D6704A" w:rsidRPr="00D6704A" w:rsidRDefault="00D6704A" w:rsidP="003C0C18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  <w:lang w:eastAsia="cs-CZ"/>
        </w:rPr>
      </w:pP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Obec Rajnochovice oznamuje zahájení veřejné sbírky za účelem obnovy požárem zničené Chaty Tesák v obci Rajnochovice, osvědčenou Krajským úřadem Zlínského kraje dle zákona č. 117/2001 Sb., o veřejných sbírkách.</w:t>
      </w:r>
    </w:p>
    <w:p w14:paraId="05005FBA" w14:textId="77777777" w:rsidR="00D6704A" w:rsidRPr="00D6704A" w:rsidRDefault="00D6704A" w:rsidP="003C0C18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  <w:lang w:eastAsia="cs-CZ"/>
        </w:rPr>
      </w:pP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Konání veřejné sbírky: území České republiky ode dne 14.2.2022</w:t>
      </w:r>
    </w:p>
    <w:p w14:paraId="7A650F39" w14:textId="77777777" w:rsidR="00D6704A" w:rsidRPr="00D6704A" w:rsidRDefault="00D6704A" w:rsidP="003C0C18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  <w:lang w:eastAsia="cs-CZ"/>
        </w:rPr>
      </w:pP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Sbírka se bude konat </w:t>
      </w:r>
      <w:r w:rsidRPr="00D6704A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cs-CZ"/>
        </w:rPr>
        <w:t>výhradně</w:t>
      </w: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 shromažďováním peněžních prostředků na zvláštním bankovním účtu. Jiná forma (např. pokladničky, hotovost) nejsou povoleny.</w:t>
      </w:r>
    </w:p>
    <w:p w14:paraId="120607CE" w14:textId="77777777" w:rsidR="00D6704A" w:rsidRPr="00D6704A" w:rsidRDefault="00D6704A" w:rsidP="003C0C18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32"/>
          <w:szCs w:val="32"/>
          <w:lang w:eastAsia="cs-CZ"/>
        </w:rPr>
      </w:pP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Dárci mohou přispívat na transparentní účet č. </w:t>
      </w:r>
      <w:r w:rsidRPr="00D6704A">
        <w:rPr>
          <w:rFonts w:ascii="inherit" w:eastAsia="Times New Roman" w:hAnsi="inherit" w:cs="Segoe UI Historic"/>
          <w:b/>
          <w:bCs/>
          <w:color w:val="050505"/>
          <w:sz w:val="32"/>
          <w:szCs w:val="32"/>
          <w:lang w:eastAsia="cs-CZ"/>
        </w:rPr>
        <w:t>6181035399/0800</w:t>
      </w:r>
    </w:p>
    <w:p w14:paraId="0C661453" w14:textId="63E3BFEC" w:rsidR="00D6704A" w:rsidRPr="003C0C18" w:rsidRDefault="00D6704A" w:rsidP="003C0C18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</w:pPr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 xml:space="preserve">Upozorňujeme, že pouze tento transparentní účet má obec Rajnochovice schválený Krajským úřadem ZK. Jakékoliv </w:t>
      </w:r>
      <w:proofErr w:type="gramStart"/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>jiné čísla účtů</w:t>
      </w:r>
      <w:proofErr w:type="gramEnd"/>
      <w:r w:rsidRPr="00D6704A">
        <w:rPr>
          <w:rFonts w:ascii="inherit" w:eastAsia="Times New Roman" w:hAnsi="inherit" w:cs="Segoe UI Historic"/>
          <w:color w:val="050505"/>
          <w:sz w:val="32"/>
          <w:szCs w:val="32"/>
          <w:lang w:eastAsia="cs-CZ"/>
        </w:rPr>
        <w:t xml:space="preserve"> nebo sbírky formou pokladniček nejsou povoleny.</w:t>
      </w:r>
    </w:p>
    <w:p w14:paraId="3346BBC5" w14:textId="3B9E31C9" w:rsidR="003C0C18" w:rsidRDefault="003C0C18" w:rsidP="003C0C18">
      <w:pPr>
        <w:shd w:val="clear" w:color="auto" w:fill="FFFFFF"/>
        <w:spacing w:after="12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cs-CZ"/>
        </w:rPr>
      </w:pPr>
    </w:p>
    <w:p w14:paraId="3EE8AEDB" w14:textId="3CE10C38" w:rsidR="003C0C18" w:rsidRPr="00D6704A" w:rsidRDefault="003C0C18" w:rsidP="003C0C18">
      <w:pPr>
        <w:shd w:val="clear" w:color="auto" w:fill="FFFFFF"/>
        <w:spacing w:after="120" w:line="240" w:lineRule="auto"/>
        <w:jc w:val="both"/>
        <w:rPr>
          <w:rFonts w:ascii="Segoe UI Historic" w:eastAsia="Times New Roman" w:hAnsi="Segoe UI Historic" w:cs="Segoe UI Historic"/>
          <w:color w:val="050505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209E87E7" wp14:editId="05EEB1E9">
            <wp:extent cx="5760720" cy="3240405"/>
            <wp:effectExtent l="0" t="0" r="0" b="0"/>
            <wp:docPr id="2" name="obrázek 2" descr="Obsah obrázku kouř, exteriér, pára, přích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ouř, exteriér, pára, příchod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1E53" w14:textId="77777777" w:rsidR="00D6704A" w:rsidRDefault="00D6704A"/>
    <w:sectPr w:rsidR="00D6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4A"/>
    <w:rsid w:val="003C0C18"/>
    <w:rsid w:val="00D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45D0"/>
  <w15:chartTrackingRefBased/>
  <w15:docId w15:val="{71A16A8A-7D98-4978-97C3-BE1A1B0C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Jurčová</dc:creator>
  <cp:keywords/>
  <dc:description/>
  <cp:lastModifiedBy>Jaroslava Jurčová</cp:lastModifiedBy>
  <cp:revision>1</cp:revision>
  <cp:lastPrinted>2022-02-15T10:17:00Z</cp:lastPrinted>
  <dcterms:created xsi:type="dcterms:W3CDTF">2022-02-14T09:32:00Z</dcterms:created>
  <dcterms:modified xsi:type="dcterms:W3CDTF">2022-02-15T10:22:00Z</dcterms:modified>
</cp:coreProperties>
</file>